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D7" w:rsidRPr="005B549C" w:rsidRDefault="00577BD7" w:rsidP="002F76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5B549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ПЛАН ЗА ДЕЙСТВИ</w:t>
      </w:r>
      <w:r w:rsidR="00FC3E5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Е ЗА ОБЩИНСКИТЕ КОНЦЕСИИ ЗА 202</w:t>
      </w:r>
      <w:r w:rsidR="00FC3E56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6</w:t>
      </w:r>
      <w:r w:rsidRPr="005B549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5B549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г.</w:t>
      </w:r>
    </w:p>
    <w:p w:rsidR="00577BD7" w:rsidRPr="005B549C" w:rsidRDefault="00FC3E56" w:rsidP="002F76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Към началото на 202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Община Венец има</w:t>
      </w:r>
      <w:r w:rsidR="00577BD7" w:rsidRPr="004B25F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4 сключени концесионни договори,</w:t>
      </w:r>
      <w:r w:rsidR="00577BD7" w:rsidRPr="004B25F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както </w:t>
      </w:r>
      <w:r w:rsidR="00577BD7" w:rsidRPr="005B549C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следва:</w:t>
      </w:r>
    </w:p>
    <w:tbl>
      <w:tblPr>
        <w:tblStyle w:val="a3"/>
        <w:tblW w:w="10456" w:type="dxa"/>
        <w:jc w:val="center"/>
        <w:tblLayout w:type="fixed"/>
        <w:tblLook w:val="01E0" w:firstRow="1" w:lastRow="1" w:firstColumn="1" w:lastColumn="1" w:noHBand="0" w:noVBand="0"/>
      </w:tblPr>
      <w:tblGrid>
        <w:gridCol w:w="519"/>
        <w:gridCol w:w="2707"/>
        <w:gridCol w:w="1418"/>
        <w:gridCol w:w="1276"/>
        <w:gridCol w:w="992"/>
        <w:gridCol w:w="992"/>
        <w:gridCol w:w="1418"/>
        <w:gridCol w:w="1134"/>
      </w:tblGrid>
      <w:tr w:rsidR="00577BD7" w:rsidRPr="005B549C" w:rsidTr="000C5BFB">
        <w:trPr>
          <w:cantSplit/>
          <w:trHeight w:val="459"/>
          <w:jc w:val="center"/>
        </w:trPr>
        <w:tc>
          <w:tcPr>
            <w:tcW w:w="519" w:type="dxa"/>
            <w:vMerge w:val="restart"/>
            <w:textDirection w:val="btLr"/>
          </w:tcPr>
          <w:p w:rsidR="00577BD7" w:rsidRPr="005B549C" w:rsidRDefault="00577BD7" w:rsidP="000C5BFB">
            <w:pPr>
              <w:ind w:left="113" w:right="113"/>
              <w:jc w:val="center"/>
              <w:rPr>
                <w:b/>
              </w:rPr>
            </w:pPr>
            <w:r w:rsidRPr="005B549C">
              <w:rPr>
                <w:b/>
              </w:rPr>
              <w:t>№ по ред</w:t>
            </w:r>
          </w:p>
        </w:tc>
        <w:tc>
          <w:tcPr>
            <w:tcW w:w="2707" w:type="dxa"/>
            <w:vMerge w:val="restart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Концесионен обект</w:t>
            </w:r>
          </w:p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Наименование, седалище, адрес на управление, представителство на концесионера в страната и чужбина</w:t>
            </w:r>
          </w:p>
        </w:tc>
        <w:tc>
          <w:tcPr>
            <w:tcW w:w="1418" w:type="dxa"/>
            <w:vMerge w:val="restart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Предмет на концесия</w:t>
            </w:r>
          </w:p>
        </w:tc>
        <w:tc>
          <w:tcPr>
            <w:tcW w:w="1276" w:type="dxa"/>
            <w:vMerge w:val="restart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Срок на концесията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Начален срок</w:t>
            </w:r>
          </w:p>
        </w:tc>
        <w:tc>
          <w:tcPr>
            <w:tcW w:w="4536" w:type="dxa"/>
            <w:gridSpan w:val="4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Концесионни плащания</w:t>
            </w:r>
          </w:p>
        </w:tc>
      </w:tr>
      <w:tr w:rsidR="00577BD7" w:rsidRPr="005B549C" w:rsidTr="000C5BFB">
        <w:trPr>
          <w:trHeight w:val="714"/>
          <w:jc w:val="center"/>
        </w:trPr>
        <w:tc>
          <w:tcPr>
            <w:tcW w:w="519" w:type="dxa"/>
            <w:vMerge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</w:p>
        </w:tc>
        <w:tc>
          <w:tcPr>
            <w:tcW w:w="2707" w:type="dxa"/>
            <w:vMerge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Годишно концесионно плащане</w:t>
            </w:r>
          </w:p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Авансово/ на вноски</w:t>
            </w:r>
          </w:p>
        </w:tc>
        <w:tc>
          <w:tcPr>
            <w:tcW w:w="1418" w:type="dxa"/>
            <w:vMerge w:val="restart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Екологично концесионно плащане</w:t>
            </w:r>
          </w:p>
        </w:tc>
        <w:tc>
          <w:tcPr>
            <w:tcW w:w="1134" w:type="dxa"/>
            <w:vMerge w:val="restart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Социално концесионно плащане</w:t>
            </w:r>
          </w:p>
        </w:tc>
      </w:tr>
      <w:tr w:rsidR="00577BD7" w:rsidRPr="005B549C" w:rsidTr="000C5BFB">
        <w:trPr>
          <w:trHeight w:val="316"/>
          <w:jc w:val="center"/>
        </w:trPr>
        <w:tc>
          <w:tcPr>
            <w:tcW w:w="519" w:type="dxa"/>
            <w:vMerge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</w:p>
        </w:tc>
        <w:tc>
          <w:tcPr>
            <w:tcW w:w="2707" w:type="dxa"/>
            <w:vMerge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  <w:lang w:val="en-US"/>
              </w:rPr>
              <w:t xml:space="preserve">I  </w:t>
            </w:r>
            <w:r w:rsidRPr="005B549C">
              <w:rPr>
                <w:b/>
              </w:rPr>
              <w:t>в</w:t>
            </w:r>
            <w:proofErr w:type="spellStart"/>
            <w:r w:rsidRPr="005B549C">
              <w:rPr>
                <w:b/>
                <w:lang w:val="en-US"/>
              </w:rPr>
              <w:t>но</w:t>
            </w:r>
            <w:proofErr w:type="spellEnd"/>
            <w:r w:rsidRPr="005B549C">
              <w:rPr>
                <w:b/>
              </w:rPr>
              <w:t>с</w:t>
            </w:r>
            <w:proofErr w:type="spellStart"/>
            <w:r w:rsidRPr="005B549C">
              <w:rPr>
                <w:b/>
                <w:lang w:val="en-US"/>
              </w:rPr>
              <w:t>ка</w:t>
            </w:r>
            <w:proofErr w:type="spellEnd"/>
          </w:p>
        </w:tc>
        <w:tc>
          <w:tcPr>
            <w:tcW w:w="992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  <w:lang w:val="en-US"/>
              </w:rPr>
              <w:t xml:space="preserve">II </w:t>
            </w:r>
            <w:proofErr w:type="spellStart"/>
            <w:r w:rsidRPr="005B549C">
              <w:rPr>
                <w:b/>
                <w:lang w:val="en-US"/>
              </w:rPr>
              <w:t>вноска</w:t>
            </w:r>
            <w:proofErr w:type="spellEnd"/>
          </w:p>
        </w:tc>
        <w:tc>
          <w:tcPr>
            <w:tcW w:w="1418" w:type="dxa"/>
            <w:vMerge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</w:p>
        </w:tc>
      </w:tr>
      <w:tr w:rsidR="00577BD7" w:rsidRPr="005B549C" w:rsidTr="000C5BFB">
        <w:trPr>
          <w:jc w:val="center"/>
        </w:trPr>
        <w:tc>
          <w:tcPr>
            <w:tcW w:w="519" w:type="dxa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1</w:t>
            </w:r>
          </w:p>
        </w:tc>
        <w:tc>
          <w:tcPr>
            <w:tcW w:w="2707" w:type="dxa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2</w:t>
            </w:r>
          </w:p>
        </w:tc>
        <w:tc>
          <w:tcPr>
            <w:tcW w:w="1418" w:type="dxa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4</w:t>
            </w:r>
          </w:p>
        </w:tc>
        <w:tc>
          <w:tcPr>
            <w:tcW w:w="1276" w:type="dxa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5</w:t>
            </w:r>
          </w:p>
        </w:tc>
        <w:tc>
          <w:tcPr>
            <w:tcW w:w="992" w:type="dxa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6</w:t>
            </w:r>
          </w:p>
        </w:tc>
        <w:tc>
          <w:tcPr>
            <w:tcW w:w="992" w:type="dxa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7</w:t>
            </w:r>
          </w:p>
        </w:tc>
        <w:tc>
          <w:tcPr>
            <w:tcW w:w="1418" w:type="dxa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8</w:t>
            </w:r>
          </w:p>
        </w:tc>
        <w:tc>
          <w:tcPr>
            <w:tcW w:w="1134" w:type="dxa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9</w:t>
            </w:r>
          </w:p>
        </w:tc>
      </w:tr>
      <w:tr w:rsidR="00577BD7" w:rsidRPr="005B549C" w:rsidTr="000C5BFB">
        <w:trPr>
          <w:trHeight w:val="2147"/>
          <w:jc w:val="center"/>
        </w:trPr>
        <w:tc>
          <w:tcPr>
            <w:tcW w:w="519" w:type="dxa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1</w:t>
            </w:r>
          </w:p>
        </w:tc>
        <w:tc>
          <w:tcPr>
            <w:tcW w:w="2707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Водоем „</w:t>
            </w:r>
            <w:proofErr w:type="spellStart"/>
            <w:r w:rsidRPr="005B549C">
              <w:rPr>
                <w:b/>
              </w:rPr>
              <w:t>Лабба</w:t>
            </w:r>
            <w:proofErr w:type="spellEnd"/>
            <w:r w:rsidRPr="005B549C">
              <w:rPr>
                <w:b/>
              </w:rPr>
              <w:t xml:space="preserve">”- </w:t>
            </w:r>
            <w:proofErr w:type="spellStart"/>
            <w:r w:rsidRPr="005B549C">
              <w:rPr>
                <w:b/>
              </w:rPr>
              <w:t>с.Венец</w:t>
            </w:r>
            <w:proofErr w:type="spellEnd"/>
          </w:p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 xml:space="preserve">„ХАЙ-ЛИН” ЕООД със седалище и адрес на </w:t>
            </w:r>
            <w:proofErr w:type="spellStart"/>
            <w:r w:rsidRPr="005B549C">
              <w:rPr>
                <w:b/>
              </w:rPr>
              <w:t>управление:с</w:t>
            </w:r>
            <w:proofErr w:type="spellEnd"/>
            <w:r w:rsidRPr="005B549C">
              <w:rPr>
                <w:b/>
              </w:rPr>
              <w:t xml:space="preserve">. Осеновец, ул.”19 ти май” №9, </w:t>
            </w:r>
            <w:proofErr w:type="spellStart"/>
            <w:r w:rsidRPr="005B549C">
              <w:rPr>
                <w:b/>
              </w:rPr>
              <w:t>п.к</w:t>
            </w:r>
            <w:proofErr w:type="spellEnd"/>
            <w:r w:rsidRPr="005B549C">
              <w:rPr>
                <w:b/>
              </w:rPr>
              <w:t>. 9753, Община Венец, Област Шумен, ЕИК:202578446, представлявано от Недрет Исмаил Тефик с ЕГН 7011278763</w:t>
            </w:r>
          </w:p>
        </w:tc>
        <w:tc>
          <w:tcPr>
            <w:tcW w:w="1418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 xml:space="preserve">Рибовъдство, стопански и любителски риболов, развъждане на раци, жаби и други </w:t>
            </w:r>
            <w:proofErr w:type="spellStart"/>
            <w:r w:rsidRPr="005B549C">
              <w:rPr>
                <w:b/>
              </w:rPr>
              <w:t>аквакултури</w:t>
            </w:r>
            <w:proofErr w:type="spellEnd"/>
          </w:p>
        </w:tc>
        <w:tc>
          <w:tcPr>
            <w:tcW w:w="1276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25 години  в сила от 12.07.2013г.</w:t>
            </w:r>
          </w:p>
        </w:tc>
        <w:tc>
          <w:tcPr>
            <w:tcW w:w="992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525,00 лв.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30.03</w:t>
            </w:r>
          </w:p>
        </w:tc>
        <w:tc>
          <w:tcPr>
            <w:tcW w:w="992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525,00  лв.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30.11</w:t>
            </w:r>
          </w:p>
        </w:tc>
        <w:tc>
          <w:tcPr>
            <w:tcW w:w="1418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650,00 лв. след третата година.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30.03</w:t>
            </w:r>
          </w:p>
        </w:tc>
        <w:tc>
          <w:tcPr>
            <w:tcW w:w="1134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350,00 лв. всяка година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30.11</w:t>
            </w:r>
          </w:p>
        </w:tc>
      </w:tr>
      <w:tr w:rsidR="00577BD7" w:rsidRPr="005B549C" w:rsidTr="000C5BFB">
        <w:trPr>
          <w:jc w:val="center"/>
        </w:trPr>
        <w:tc>
          <w:tcPr>
            <w:tcW w:w="519" w:type="dxa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2</w:t>
            </w:r>
          </w:p>
        </w:tc>
        <w:tc>
          <w:tcPr>
            <w:tcW w:w="2707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 xml:space="preserve">Водоем „Деница” – </w:t>
            </w:r>
            <w:proofErr w:type="spellStart"/>
            <w:r w:rsidRPr="005B549C">
              <w:rPr>
                <w:b/>
              </w:rPr>
              <w:t>с.Денница</w:t>
            </w:r>
            <w:proofErr w:type="spellEnd"/>
          </w:p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 xml:space="preserve">„ДЕНИЦА  2012” ЕООД, със седалище и адрес на управление </w:t>
            </w:r>
            <w:proofErr w:type="spellStart"/>
            <w:r w:rsidRPr="005B549C">
              <w:rPr>
                <w:b/>
              </w:rPr>
              <w:t>с.Денница</w:t>
            </w:r>
            <w:proofErr w:type="spellEnd"/>
            <w:r w:rsidRPr="005B549C">
              <w:rPr>
                <w:b/>
              </w:rPr>
              <w:t>, ул. „</w:t>
            </w:r>
            <w:proofErr w:type="spellStart"/>
            <w:r w:rsidRPr="005B549C">
              <w:rPr>
                <w:b/>
              </w:rPr>
              <w:t>Друджба</w:t>
            </w:r>
            <w:proofErr w:type="spellEnd"/>
            <w:r w:rsidRPr="005B549C">
              <w:rPr>
                <w:b/>
              </w:rPr>
              <w:t>” № 3, п.к.9772, Община Венец, Област Шумен, ЕИК:202255756, представлявано от Хасан Мехмед Исуф с ЕГН5403168780</w:t>
            </w:r>
          </w:p>
        </w:tc>
        <w:tc>
          <w:tcPr>
            <w:tcW w:w="1418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 xml:space="preserve">Рибовъдство, стопански и любителски риболов, развъждане на раци, жаби и други </w:t>
            </w:r>
            <w:proofErr w:type="spellStart"/>
            <w:r w:rsidRPr="005B549C">
              <w:rPr>
                <w:b/>
              </w:rPr>
              <w:t>аквакултури</w:t>
            </w:r>
            <w:proofErr w:type="spellEnd"/>
          </w:p>
        </w:tc>
        <w:tc>
          <w:tcPr>
            <w:tcW w:w="1276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25 години  в сила от 19.07.2013г</w:t>
            </w:r>
          </w:p>
        </w:tc>
        <w:tc>
          <w:tcPr>
            <w:tcW w:w="992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 xml:space="preserve">600,00 лв. 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30.03</w:t>
            </w:r>
          </w:p>
        </w:tc>
        <w:tc>
          <w:tcPr>
            <w:tcW w:w="992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600,00  лв.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30.11</w:t>
            </w:r>
          </w:p>
        </w:tc>
        <w:tc>
          <w:tcPr>
            <w:tcW w:w="1418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650,00 лв. след третата година.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30.03</w:t>
            </w:r>
          </w:p>
        </w:tc>
        <w:tc>
          <w:tcPr>
            <w:tcW w:w="1134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150,00 лв. всяка година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30.11</w:t>
            </w:r>
          </w:p>
        </w:tc>
      </w:tr>
      <w:tr w:rsidR="00577BD7" w:rsidRPr="005B549C" w:rsidTr="000C5BFB">
        <w:trPr>
          <w:trHeight w:val="850"/>
          <w:jc w:val="center"/>
        </w:trPr>
        <w:tc>
          <w:tcPr>
            <w:tcW w:w="519" w:type="dxa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3</w:t>
            </w:r>
          </w:p>
        </w:tc>
        <w:tc>
          <w:tcPr>
            <w:tcW w:w="2707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Водоем „Дренци”-с. Дренци</w:t>
            </w:r>
          </w:p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„ДУЙГУ–81” ЕООД, със седалище и адрес на управление  с. Дренци, Община Венец, Област Шумен, ул. „Черешите” №19, п.к.</w:t>
            </w:r>
            <w:r w:rsidR="000B166A">
              <w:rPr>
                <w:b/>
              </w:rPr>
              <w:t>9788, е ЕИК:202970753 представля</w:t>
            </w:r>
            <w:r w:rsidRPr="005B549C">
              <w:rPr>
                <w:b/>
              </w:rPr>
              <w:t xml:space="preserve">вано от Нуртен </w:t>
            </w:r>
            <w:proofErr w:type="spellStart"/>
            <w:r w:rsidRPr="005B549C">
              <w:rPr>
                <w:b/>
              </w:rPr>
              <w:t>Шерафидинова</w:t>
            </w:r>
            <w:proofErr w:type="spellEnd"/>
            <w:r w:rsidRPr="005B549C">
              <w:rPr>
                <w:b/>
              </w:rPr>
              <w:t xml:space="preserve"> Юсуф с ЕГН 8104208731</w:t>
            </w:r>
          </w:p>
        </w:tc>
        <w:tc>
          <w:tcPr>
            <w:tcW w:w="1418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 xml:space="preserve">Рибовъдство, стопански и любителски риболов, развъждане на раци, жаби и други </w:t>
            </w:r>
            <w:proofErr w:type="spellStart"/>
            <w:r w:rsidRPr="005B549C">
              <w:rPr>
                <w:b/>
              </w:rPr>
              <w:t>аквакултури</w:t>
            </w:r>
            <w:proofErr w:type="spellEnd"/>
          </w:p>
        </w:tc>
        <w:tc>
          <w:tcPr>
            <w:tcW w:w="1276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25 години  в сила от 13.03.2015г</w:t>
            </w:r>
          </w:p>
        </w:tc>
        <w:tc>
          <w:tcPr>
            <w:tcW w:w="992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595,00</w:t>
            </w:r>
          </w:p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 xml:space="preserve">лв. 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31.01</w:t>
            </w:r>
          </w:p>
        </w:tc>
        <w:tc>
          <w:tcPr>
            <w:tcW w:w="992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 xml:space="preserve">255,00 лв. </w:t>
            </w:r>
            <w:r w:rsidRPr="005B549C">
              <w:rPr>
                <w:b/>
                <w:i/>
              </w:rPr>
              <w:t>30.11</w:t>
            </w:r>
          </w:p>
        </w:tc>
        <w:tc>
          <w:tcPr>
            <w:tcW w:w="1418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 xml:space="preserve">450,00 лв. след третата година. 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30.03</w:t>
            </w:r>
          </w:p>
        </w:tc>
        <w:tc>
          <w:tcPr>
            <w:tcW w:w="1134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250,00 лв. всяка година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30.11</w:t>
            </w:r>
          </w:p>
          <w:p w:rsidR="00577BD7" w:rsidRPr="005B549C" w:rsidRDefault="00577BD7" w:rsidP="000C5BFB">
            <w:pPr>
              <w:jc w:val="center"/>
              <w:rPr>
                <w:b/>
              </w:rPr>
            </w:pPr>
          </w:p>
        </w:tc>
      </w:tr>
      <w:tr w:rsidR="00577BD7" w:rsidRPr="005B549C" w:rsidTr="000C5BFB">
        <w:trPr>
          <w:jc w:val="center"/>
        </w:trPr>
        <w:tc>
          <w:tcPr>
            <w:tcW w:w="519" w:type="dxa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4</w:t>
            </w:r>
          </w:p>
        </w:tc>
        <w:tc>
          <w:tcPr>
            <w:tcW w:w="2707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Язовир „Изгрев” – с. Изгрев</w:t>
            </w:r>
          </w:p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 xml:space="preserve">„СИБЕР – 82” ЕООД, със седалище и адрес на управление  с. Венец, </w:t>
            </w:r>
            <w:proofErr w:type="spellStart"/>
            <w:r w:rsidRPr="005B549C">
              <w:rPr>
                <w:b/>
              </w:rPr>
              <w:t>Общине</w:t>
            </w:r>
            <w:proofErr w:type="spellEnd"/>
            <w:r w:rsidRPr="005B549C">
              <w:rPr>
                <w:b/>
              </w:rPr>
              <w:t xml:space="preserve"> Венец, Област Шумен, ул.” Кирил и Методий” №17. п.к.9751, с ЕИК:200070794, представлявано от </w:t>
            </w:r>
            <w:proofErr w:type="spellStart"/>
            <w:r w:rsidRPr="005B549C">
              <w:rPr>
                <w:b/>
              </w:rPr>
              <w:t>Мелиз</w:t>
            </w:r>
            <w:proofErr w:type="spellEnd"/>
            <w:r w:rsidRPr="005B549C">
              <w:rPr>
                <w:b/>
              </w:rPr>
              <w:t xml:space="preserve"> </w:t>
            </w:r>
            <w:proofErr w:type="spellStart"/>
            <w:r w:rsidRPr="005B549C">
              <w:rPr>
                <w:b/>
              </w:rPr>
              <w:lastRenderedPageBreak/>
              <w:t>Супхи</w:t>
            </w:r>
            <w:proofErr w:type="spellEnd"/>
            <w:r w:rsidRPr="005B549C">
              <w:rPr>
                <w:b/>
              </w:rPr>
              <w:t xml:space="preserve"> Садъкова  с ЕГН 8211258370</w:t>
            </w:r>
          </w:p>
        </w:tc>
        <w:tc>
          <w:tcPr>
            <w:tcW w:w="1418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lastRenderedPageBreak/>
              <w:t xml:space="preserve">Рибовъдство, стопански и любителски риболов, развъждане на раци, жаби и други </w:t>
            </w:r>
            <w:proofErr w:type="spellStart"/>
            <w:r w:rsidRPr="005B549C">
              <w:rPr>
                <w:b/>
              </w:rPr>
              <w:t>аквакултури</w:t>
            </w:r>
            <w:proofErr w:type="spellEnd"/>
          </w:p>
        </w:tc>
        <w:tc>
          <w:tcPr>
            <w:tcW w:w="1276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30 години  в сила от 22.10.2013г</w:t>
            </w:r>
          </w:p>
        </w:tc>
        <w:tc>
          <w:tcPr>
            <w:tcW w:w="1984" w:type="dxa"/>
            <w:gridSpan w:val="2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3 950,00лв.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30.11</w:t>
            </w:r>
          </w:p>
        </w:tc>
        <w:tc>
          <w:tcPr>
            <w:tcW w:w="1418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</w:rPr>
              <w:t>1 950,00 лв. еднократно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77BD7" w:rsidRPr="005B549C" w:rsidRDefault="00577BD7" w:rsidP="000C5BFB">
            <w:pPr>
              <w:jc w:val="center"/>
              <w:rPr>
                <w:b/>
              </w:rPr>
            </w:pPr>
            <w:r w:rsidRPr="005B549C">
              <w:rPr>
                <w:b/>
              </w:rPr>
              <w:t>850,00 лв. всяка година</w:t>
            </w:r>
          </w:p>
          <w:p w:rsidR="00577BD7" w:rsidRPr="005B549C" w:rsidRDefault="00577BD7" w:rsidP="000C5BFB">
            <w:pPr>
              <w:jc w:val="center"/>
              <w:rPr>
                <w:b/>
                <w:i/>
              </w:rPr>
            </w:pPr>
            <w:r w:rsidRPr="005B549C">
              <w:rPr>
                <w:b/>
                <w:i/>
              </w:rPr>
              <w:t>30.11</w:t>
            </w:r>
          </w:p>
        </w:tc>
      </w:tr>
    </w:tbl>
    <w:p w:rsidR="002F76E4" w:rsidRDefault="002F76E4" w:rsidP="002F76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bg-BG"/>
        </w:rPr>
      </w:pPr>
    </w:p>
    <w:p w:rsidR="00577BD7" w:rsidRPr="002F76E4" w:rsidRDefault="00577BD7" w:rsidP="002F76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2F76E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bg-BG"/>
        </w:rPr>
        <w:t>ПЛАН ЗА ДЕЙСТВИЕ ПО БЕЗОПАСНОСТ И СИГУРНОСТ НА КОНЦЕСИОННИТЕ ОБЕКТИ</w:t>
      </w:r>
    </w:p>
    <w:p w:rsidR="002F76E4" w:rsidRDefault="002F76E4" w:rsidP="002F76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FC3E56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срок до 30.04.202</w:t>
      </w:r>
      <w:r w:rsidR="00FC3E5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FC3E5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и 30.</w:t>
      </w:r>
      <w:r w:rsidR="00FC3E5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10</w:t>
      </w:r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.202</w:t>
      </w:r>
      <w:r w:rsidR="00FC3E5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да бъдат извършени протоколирани технически прегледи за състоянието на сигурността на концесионните обекти, като се провери:</w:t>
      </w:r>
    </w:p>
    <w:p w:rsidR="00577BD7" w:rsidRPr="002F76E4" w:rsidRDefault="00577BD7" w:rsidP="002F76E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E4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Състоянието на язовирната стена – корона, воден откос, въздушен откос ;</w:t>
      </w:r>
    </w:p>
    <w:p w:rsidR="00577BD7" w:rsidRPr="002F76E4" w:rsidRDefault="00577BD7" w:rsidP="002F76E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E4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Състоянието на водохранилището;</w:t>
      </w:r>
    </w:p>
    <w:p w:rsidR="00577BD7" w:rsidRDefault="00577BD7" w:rsidP="002F76E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6E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Съоръжения: преливник, основен изпускател </w:t>
      </w:r>
      <w:r w:rsidR="002F76E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2F76E4" w:rsidRPr="002F76E4" w:rsidRDefault="002F76E4" w:rsidP="002F76E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77BD7" w:rsidRPr="002F76E4" w:rsidRDefault="00577BD7" w:rsidP="002F76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2F76E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bg-BG"/>
        </w:rPr>
        <w:t>ПЛАН ЗА ДЕЙСТВИЕ ПО ИЗПЪЛНЕНИЕ НА КОНЦЕСИОННИТЕ ДОГОВОРИ И ПО ОСЪЩЕСТВЯВАНЕ НА УСЛОВИЯТА НА КОНЦЕСИЯ.</w:t>
      </w:r>
    </w:p>
    <w:p w:rsidR="00577BD7" w:rsidRPr="004B25FA" w:rsidRDefault="002F76E4" w:rsidP="002F76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упражняване на правата по концесията, както и на съпътстващите права, концесионерът е длъжен да спазва всички изисквания относно опазване на човешкото здраве, </w:t>
      </w:r>
      <w:proofErr w:type="spellStart"/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водностопанските</w:t>
      </w:r>
      <w:proofErr w:type="spellEnd"/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съоръжения, околната среда, защитените територии и обекти, националната сигурност, отбраната на страната и опазването на обществения ред, съгласно действащото законодателство.</w:t>
      </w:r>
    </w:p>
    <w:p w:rsidR="00577BD7" w:rsidRDefault="002F76E4" w:rsidP="002F76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Концесионерът е длъжен да уведомява незабавно </w:t>
      </w:r>
      <w:proofErr w:type="spellStart"/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нововъзникнали обстоятелства, създаващи опасност за националната сигурност, отбраната и обществения ред на страната. Да не допуска извършването на незаконно строителство или други дейности на концесионната територия, които могат да унищожат, увредят или след продължителен срок да променят качеството и количеството на обекта на концесията и да увредят природната среда.</w:t>
      </w:r>
    </w:p>
    <w:p w:rsidR="002F76E4" w:rsidRPr="004B25FA" w:rsidRDefault="002F76E4" w:rsidP="002F76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77BD7" w:rsidRPr="002F76E4" w:rsidRDefault="00577BD7" w:rsidP="002F7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2F76E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bg-BG"/>
        </w:rPr>
        <w:t>Задълженията на концесионерите включват следните изисквания:</w:t>
      </w:r>
    </w:p>
    <w:p w:rsidR="00577BD7" w:rsidRPr="004B25FA" w:rsidRDefault="00577BD7" w:rsidP="002F76E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упражнява право на управление, експлоатация и поддръжка върху обекта, включително инфраструктура и принадлежностите, които го обслужват. Концесионерът приема да изпълни инвестиционна програма, да я представи на </w:t>
      </w: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 която точно да фиксира вида на планираните инвестиции, техния размер и сроковете за осъществяването им. Да предвижда в инвестиционната програма средства и мерки за борба със свлачищата, ерозията и </w:t>
      </w: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абразията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случаите, когато пряко или косвено се застрашава целостта на обекта на концесията. 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представят и съгласуват с </w:t>
      </w: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компетентните държавни и общински органи план за действие при аварийни ситуации.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Обхватът на концесията включва осъществяването и изпълнението от страна на концесионера на концесионни и съпътстващи права, оперирането, поддръжката и техническата експлоатация на обекта на концесията. 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Правата и задълженията не могат да се прехвърлят на трети лица, да не се обременява с вещни тежести и да не се учредява ипотеки върху язовирите, обект на концесията.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осигури достъп до концесионния обект по всяко време за осъществяване на контрол по изпълнението на договора за концесия и условията на концесията.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поддържат санитарно – охранителните зони около обекта на концесията. 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Концесионерът няма право да продава, прехвърля, възлага или по друг начин да се разпорежда с обекта на концесия и/или инфраструктурните елементи и принадлежности, или части от тях. Концесионерът няма право да учредява обезпечение върху обекта на концесията, независимо дали изграждането му е </w:t>
      </w: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довършено или не, и/ или инфраструктурните елементи и принадлежности, предоставени му за ползване, или върху част от тях.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Концесионерът няма право да сключва договори, съгласно които обекта на концесията, независимо дали изграждането му е довършено или не, и/или инфраструктурните елементи и принадлежности, предоставени му за ползване, или части от тях, се предоставят на трети лица под наем.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Концесионерът няма право да извършва нито лично, нито чрез трети лица, действие или бездействие, в резултат на което правото на собственост на </w:t>
      </w: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върху обекта на концесията и/или инфраструктурните елементи и принадлежности, или върху част от тях, се прекратява, или си обявява за недействително или се унищожава с обратна сила. 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Нарушаването на задълженията по предходните т.7, т.8, т.9 от страна на концесионера дава право на </w:t>
      </w: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едностранно да прекрати договора без предизвестие, освен ако нарушението е последица от промяна в закона или от действие или бездействие на </w:t>
      </w: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(а не от умишлено действие или бездействие на концесионера).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Концесионерът няма право да изменя предназначението на обекта на концесията.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осъществяване правата по концесията и на съпътстващите права, концесионерът е длъжен да спазва установените технически и технологични стандарти, свързани с изграждането на обекта на концесия, с ползването на водните ресурси в периода на срока на концесията.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Концедентът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длъжен да предостави на концесионера изключителните права на експлоатация върху обекта и да не предоставя такива права на трети лица.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Концедентът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задължава да не възпрепятства дейността на концесионера, когато тя се осъществява съгласно действащата нормативна уредба.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съгласува своевременно представените от концесионера инвестиционни програми и работни проекти.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издава на концесионера необходимите разрешения за извършване на дейността, включена в съдържанието на концесионното право, в съответствие с нормативните документи и в определените срокове.</w:t>
      </w:r>
    </w:p>
    <w:p w:rsidR="00577BD7" w:rsidRPr="004B25FA" w:rsidRDefault="00577BD7" w:rsidP="00577BD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Концедентът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има право да придобие след изтичане срока на договора или неговото преждевременно прекратяване, правото на собственост върху подобренията в обекта и инфраструктурата, както и техническата и друга документация и информация, изготвена във връзка с концесията.</w:t>
      </w:r>
    </w:p>
    <w:p w:rsidR="00577BD7" w:rsidRPr="004B25FA" w:rsidRDefault="00577BD7" w:rsidP="002F76E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Права и задължения на концесионера:</w:t>
      </w:r>
    </w:p>
    <w:p w:rsidR="00577BD7" w:rsidRPr="004B25FA" w:rsidRDefault="00577BD7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18.1. Концесионерът има право да експлоатира обекта на концесия съобразно предназначението му и със сроковете и условията, уговорени в договора за концесия.</w:t>
      </w:r>
    </w:p>
    <w:p w:rsidR="00577BD7" w:rsidRPr="004B25FA" w:rsidRDefault="00577BD7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18.2. Да получава приходите от извършваната от него концесионна дейност.</w:t>
      </w:r>
    </w:p>
    <w:p w:rsidR="00577BD7" w:rsidRPr="004B25FA" w:rsidRDefault="00577BD7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18.3. Да ползва цялата налична техническа, хидрогеоложка, проектна документация – собственост на </w:t>
      </w: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577BD7" w:rsidRPr="004B25FA" w:rsidRDefault="00577BD7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18.4. Да уведомява </w:t>
      </w: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случаите на нарушение на правата, предоставени му по договора за концесия.</w:t>
      </w:r>
    </w:p>
    <w:p w:rsidR="00577BD7" w:rsidRPr="004B25FA" w:rsidRDefault="00577BD7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18.5.Концесионерът е длъжен да спазва изискванията за безопасни и здравословни условия на труд в обекта на концесия, като внедрява нови технологии за експлоатация, намаляващи рисковете от трудови злополуки.</w:t>
      </w:r>
    </w:p>
    <w:p w:rsidR="00577BD7" w:rsidRPr="004B25FA" w:rsidRDefault="00577BD7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18.6. Да спазва задължението си за извършване на инвестиции относно техния вид, размер и срокове.</w:t>
      </w:r>
    </w:p>
    <w:p w:rsidR="00577BD7" w:rsidRPr="004B25FA" w:rsidRDefault="00577BD7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18.7.При извършване на видовете дейности да съгласува с </w:t>
      </w: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същите, съгласно нормативните документи.</w:t>
      </w:r>
    </w:p>
    <w:p w:rsidR="00577BD7" w:rsidRPr="004B25FA" w:rsidRDefault="00577BD7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18.8.  Да не прехвърля на трети лица правата и задълженията по договора и/или да ползва обекта предмет на концесията съвместно с тях, както и да не го обременява с тежести.</w:t>
      </w:r>
    </w:p>
    <w:p w:rsidR="00577BD7" w:rsidRPr="004B25FA" w:rsidRDefault="00577BD7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18.9.  Да води и съхранява всяка техническа и друга документация, свързана с обекта на концесията и да я предоставя при поискване от </w:t>
      </w: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компетентните държавни органи.</w:t>
      </w:r>
    </w:p>
    <w:p w:rsidR="00577BD7" w:rsidRPr="004B25FA" w:rsidRDefault="00577BD7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18.10.  Да осигурява по всяко време достъп до обекта на контролните органи и упълномощените представители на </w:t>
      </w: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да им предоставя документи и информация относно изпълнението на задълженията по концесионния договор.</w:t>
      </w:r>
    </w:p>
    <w:p w:rsidR="00577BD7" w:rsidRPr="004B25FA" w:rsidRDefault="00577BD7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18.11. Да спазва стриктно изискванията свързани с опазването на околната среда, защитените със закон територии и обекти на националната сигурност, отбраната на страната и обществения ред.</w:t>
      </w:r>
    </w:p>
    <w:p w:rsidR="00577BD7" w:rsidRPr="004B25FA" w:rsidRDefault="00577BD7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18.12. Да заплаща на </w:t>
      </w:r>
      <w:proofErr w:type="spellStart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всички дължими концесионни плащания.</w:t>
      </w:r>
    </w:p>
    <w:p w:rsidR="00577BD7" w:rsidRDefault="00577BD7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18.13. Да извършва за своя сметка всички разходи, свързани с управлението, поддържането и експлоатацията на обекта.</w:t>
      </w:r>
    </w:p>
    <w:p w:rsidR="002F76E4" w:rsidRPr="004B25FA" w:rsidRDefault="002F76E4" w:rsidP="002F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77BD7" w:rsidRPr="002F76E4" w:rsidRDefault="00577BD7" w:rsidP="002F7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2F76E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bg-BG"/>
        </w:rPr>
        <w:t>КОНЦЕСИОННО ПЛАЩАНЕ</w:t>
      </w:r>
    </w:p>
    <w:p w:rsidR="00577BD7" w:rsidRDefault="002F76E4" w:rsidP="002F76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Концесионерът дължи на </w:t>
      </w:r>
      <w:proofErr w:type="spellStart"/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еднократно концесионно плащане. Срещу предоставените от страна на </w:t>
      </w:r>
      <w:proofErr w:type="spellStart"/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концедента</w:t>
      </w:r>
      <w:proofErr w:type="spellEnd"/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концесионни и съпътстващи права концесионерът дължи заплащане на годишно концесионно плащане, също така социални и екологични ангажименти съгласно концесионните договори.</w:t>
      </w:r>
    </w:p>
    <w:p w:rsidR="002F76E4" w:rsidRPr="004B25FA" w:rsidRDefault="002F76E4" w:rsidP="002F76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77BD7" w:rsidRPr="002F76E4" w:rsidRDefault="00577BD7" w:rsidP="002F76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2F76E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bg-BG"/>
        </w:rPr>
        <w:t>ЗАКЛЮЧЕНИЕ</w:t>
      </w:r>
    </w:p>
    <w:p w:rsidR="00577BD7" w:rsidRPr="004B25FA" w:rsidRDefault="002F76E4" w:rsidP="002F76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Кметът на общината, изпълнявайки правомощията си на </w:t>
      </w:r>
      <w:proofErr w:type="spellStart"/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концедент</w:t>
      </w:r>
      <w:proofErr w:type="spellEnd"/>
      <w:r w:rsidR="00577BD7"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, има право да направи по необходимост:</w:t>
      </w:r>
    </w:p>
    <w:p w:rsidR="00577BD7" w:rsidRPr="004B25FA" w:rsidRDefault="00577BD7" w:rsidP="002F76E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Предложения до общинския съвет за включването, изключването и промяната на проекти за концесии в плана за действие за общинските концесии.</w:t>
      </w:r>
    </w:p>
    <w:p w:rsidR="00577BD7" w:rsidRPr="004B25FA" w:rsidRDefault="00577BD7" w:rsidP="002F76E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изготвя и внася за одобрение в общинския съвет годишните отчети относно изпълнението на включените в плана за действие за общинските концесии проекти у на сключените от него концесионни договори.</w:t>
      </w:r>
    </w:p>
    <w:p w:rsidR="00577BD7" w:rsidRPr="004B25FA" w:rsidRDefault="00577BD7" w:rsidP="00577BD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прави предложения до Общинския съвет за приемане на насоки относно проблеми, които са свързани с възлагането на концесиите и с изпълнението или прекратяването на концесионните договори. </w:t>
      </w:r>
    </w:p>
    <w:p w:rsidR="00577BD7" w:rsidRPr="004B25FA" w:rsidRDefault="00577BD7" w:rsidP="00577BD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5FA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извършва мониторинг и контрол на сключените от него концесионни договори.</w:t>
      </w:r>
    </w:p>
    <w:p w:rsidR="00577BD7" w:rsidRPr="004B25FA" w:rsidRDefault="00577BD7" w:rsidP="00577BD7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:rsidR="00577BD7" w:rsidRPr="004B25FA" w:rsidRDefault="00577BD7" w:rsidP="00577BD7"/>
    <w:p w:rsidR="00577BD7" w:rsidRDefault="00577BD7" w:rsidP="00577BD7"/>
    <w:p w:rsidR="00AD5727" w:rsidRDefault="00AD5727"/>
    <w:sectPr w:rsidR="00AD5727" w:rsidSect="004B25F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A61"/>
    <w:multiLevelType w:val="multilevel"/>
    <w:tmpl w:val="65106B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FB6F1E"/>
    <w:multiLevelType w:val="multilevel"/>
    <w:tmpl w:val="1CB48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C85769"/>
    <w:multiLevelType w:val="multilevel"/>
    <w:tmpl w:val="3EEC591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415C16A9"/>
    <w:multiLevelType w:val="hybridMultilevel"/>
    <w:tmpl w:val="FF1EB2A0"/>
    <w:lvl w:ilvl="0" w:tplc="5B7AE14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EB266E"/>
    <w:multiLevelType w:val="multilevel"/>
    <w:tmpl w:val="2BE8C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1454DF"/>
    <w:multiLevelType w:val="multilevel"/>
    <w:tmpl w:val="83585D5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54AB6377"/>
    <w:multiLevelType w:val="multilevel"/>
    <w:tmpl w:val="41FCB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821"/>
    <w:rsid w:val="00072DED"/>
    <w:rsid w:val="000B166A"/>
    <w:rsid w:val="002F76E4"/>
    <w:rsid w:val="00577BD7"/>
    <w:rsid w:val="005B549C"/>
    <w:rsid w:val="00855821"/>
    <w:rsid w:val="00AD5727"/>
    <w:rsid w:val="00F508DF"/>
    <w:rsid w:val="00FC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50ABB6D-C977-4D4E-A7D2-1B38088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7B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7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1536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2026-01-23T09:31:00Z</dcterms:created>
  <dcterms:modified xsi:type="dcterms:W3CDTF">2026-01-23T09:31:00Z</dcterms:modified>
</cp:coreProperties>
</file>